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2374B0" w:rsidRDefault="001A458C" w:rsidP="008A553E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Pr="002374B0" w:rsidRDefault="00073094" w:rsidP="008A553E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 w:rsidRPr="002374B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3094" w:rsidRPr="002374B0" w:rsidRDefault="001A458C" w:rsidP="008A553E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ПрАТ «</w:t>
      </w:r>
      <w:r w:rsidR="002374B0" w:rsidRPr="002374B0">
        <w:rPr>
          <w:rFonts w:ascii="Times New Roman" w:hAnsi="Times New Roman"/>
          <w:sz w:val="16"/>
          <w:szCs w:val="16"/>
        </w:rPr>
        <w:t>КОРОСТЕНСЬКИЙ М’ЯСОКОМБІНАТ</w:t>
      </w: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» </w:t>
      </w:r>
    </w:p>
    <w:p w:rsidR="00073094" w:rsidRPr="002374B0" w:rsidRDefault="001A458C" w:rsidP="008A553E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№ 4</w:t>
      </w:r>
      <w:r w:rsidRPr="002374B0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 </w:t>
      </w:r>
      <w:r w:rsidR="00073094"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07</w:t>
      </w: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.</w:t>
      </w:r>
      <w:r w:rsidR="00073094"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11</w:t>
      </w:r>
      <w:r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>.2022</w:t>
      </w:r>
      <w:r w:rsidR="00073094" w:rsidRPr="002374B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р.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2374B0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481A2C" w:rsidRPr="002374B0" w:rsidRDefault="003E200B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374B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БЮЛЕТЕНЬ №1 </w:t>
            </w:r>
            <w:r w:rsidRPr="002374B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для голосування</w:t>
            </w:r>
          </w:p>
          <w:p w:rsidR="003E200B" w:rsidRPr="002374B0" w:rsidRDefault="003E200B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(щодо інших питань порядку денного, крім кумулятивного голосування)</w:t>
            </w: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ПРИВАТНОГО АКЦІОНЕРНОГО ТОВАРИСТВА «</w:t>
            </w:r>
            <w:r w:rsidR="002374B0" w:rsidRPr="002374B0">
              <w:rPr>
                <w:rFonts w:ascii="Times New Roman" w:hAnsi="Times New Roman"/>
                <w:b/>
                <w:sz w:val="20"/>
                <w:szCs w:val="20"/>
              </w:rPr>
              <w:t>КОРОСТЕНСЬКИЙ М’ЯСОКОМБІНАТ</w:t>
            </w:r>
            <w:r w:rsidRPr="002374B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»                </w:t>
            </w: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код ЄДРПОУ:</w:t>
            </w:r>
            <w:r w:rsidR="002374B0" w:rsidRPr="002374B0">
              <w:t xml:space="preserve"> </w:t>
            </w:r>
            <w:r w:rsidR="002374B0" w:rsidRPr="002374B0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00443418</w:t>
            </w:r>
          </w:p>
          <w:p w:rsid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місцезнаходження Товариства: </w:t>
            </w:r>
            <w:r w:rsidR="002374B0" w:rsidRPr="002374B0">
              <w:t xml:space="preserve"> </w:t>
            </w:r>
            <w:r w:rsidR="002374B0" w:rsidRPr="002374B0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Україна, 11500, Житомирська обл., місто Коростень, </w:t>
            </w:r>
          </w:p>
          <w:p w:rsidR="00481A2C" w:rsidRPr="002374B0" w:rsidRDefault="002374B0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ВУЛИЦЯ СЕРГІЯ КЕМСЬКОГО, будинок 54 Б</w:t>
            </w: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2374B0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2</w:t>
            </w:r>
            <w:r w:rsidR="002374B0"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  <w:p w:rsidR="00481A2C" w:rsidRPr="002374B0" w:rsidRDefault="00481A2C" w:rsidP="008A553E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2374B0" w:rsidTr="00481A2C">
        <w:tc>
          <w:tcPr>
            <w:tcW w:w="6238" w:type="dxa"/>
            <w:vAlign w:val="center"/>
          </w:tcPr>
          <w:p w:rsidR="00481A2C" w:rsidRPr="002374B0" w:rsidRDefault="00481A2C" w:rsidP="008A553E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 w:rsidR="00DD6F80"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2374B0" w:rsidRDefault="00481A2C" w:rsidP="008A553E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 грудня 2022 року</w:t>
            </w:r>
          </w:p>
        </w:tc>
      </w:tr>
      <w:tr w:rsidR="00481A2C" w:rsidRPr="002374B0" w:rsidTr="00481A2C">
        <w:tc>
          <w:tcPr>
            <w:tcW w:w="6238" w:type="dxa"/>
            <w:vAlign w:val="center"/>
          </w:tcPr>
          <w:p w:rsidR="00481A2C" w:rsidRPr="002374B0" w:rsidRDefault="00481A2C" w:rsidP="008A553E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2374B0" w:rsidRDefault="00481A2C" w:rsidP="002374B0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2374B0" w:rsidRPr="00237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37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грудня 2022 року (виключно до 18.00)</w:t>
            </w:r>
          </w:p>
        </w:tc>
      </w:tr>
      <w:tr w:rsidR="00481A2C" w:rsidRPr="002374B0" w:rsidTr="00481A2C">
        <w:tc>
          <w:tcPr>
            <w:tcW w:w="6238" w:type="dxa"/>
            <w:vAlign w:val="center"/>
          </w:tcPr>
          <w:p w:rsidR="00481A2C" w:rsidRPr="002374B0" w:rsidRDefault="00481A2C" w:rsidP="008A553E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2374B0" w:rsidRDefault="00481A2C" w:rsidP="008A553E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2374B0" w:rsidRDefault="00513245" w:rsidP="008A553E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</w:t>
            </w:r>
          </w:p>
        </w:tc>
      </w:tr>
    </w:tbl>
    <w:p w:rsidR="00A11726" w:rsidRPr="002374B0" w:rsidRDefault="001A458C" w:rsidP="008A553E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2374B0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7C66C2" w:rsidRPr="002374B0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2374B0" w:rsidRDefault="007C66C2" w:rsidP="008A55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2374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374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2374B0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2374B0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2374B0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2374B0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58C" w:rsidRPr="002374B0" w:rsidRDefault="001A458C" w:rsidP="008A55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2374B0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7C66C2" w:rsidRPr="002374B0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C66C2" w:rsidRPr="002374B0" w:rsidRDefault="007C66C2" w:rsidP="0023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7C66C2" w:rsidRPr="002374B0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2374B0" w:rsidRDefault="007C66C2" w:rsidP="008A5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2374B0" w:rsidRDefault="007C66C2" w:rsidP="008A5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Pr="002374B0" w:rsidRDefault="00C3029F" w:rsidP="008A553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2374B0" w:rsidRDefault="00886AAB" w:rsidP="008A553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br w:type="column"/>
      </w:r>
      <w:r w:rsidR="007C66C2" w:rsidRPr="002374B0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lastRenderedPageBreak/>
        <w:t>Голосування з питань порядку денного</w: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1,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Виконавчого органу Товариства про результати фінансово господарської діяльності Товариства за 2021 рік та прийняття рішень за наслідками його розгляду.</w:t>
      </w: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1:</w:t>
      </w:r>
    </w:p>
    <w:p w:rsidR="00C62C41" w:rsidRPr="002374B0" w:rsidRDefault="00C62C41" w:rsidP="008A553E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Затвердити звіт Виконавчого органу Товариства про результати фінансово-господарської діяльності Товариства за 2021 рік (додається).</w:t>
      </w:r>
    </w:p>
    <w:p w:rsidR="007C66C2" w:rsidRPr="002374B0" w:rsidRDefault="00C62C41" w:rsidP="008A553E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 за наслідками розгляду звіту Виконавчого органу Товариства про результати фінансово-господарської діяльності Товариства за 2021 рік не приймати.</w:t>
      </w: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1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210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6904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4411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ab/>
        <w:t xml:space="preserve">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184150</wp:posOffset>
                </wp:positionV>
                <wp:extent cx="6267450" cy="0"/>
                <wp:effectExtent l="12065" t="10795" r="698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B67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.7pt;margin-top:14.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0t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"/>
            </w:pict>
          </mc:Fallback>
        </mc:AlternateConten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2,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Наглядової ради Товариства за 2021 рік та прийняття рішень за наслідками його розгляду.</w:t>
      </w:r>
      <w:r w:rsidR="007C66C2" w:rsidRPr="002374B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C66C2" w:rsidRPr="002374B0" w:rsidRDefault="007C66C2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2:</w:t>
      </w:r>
    </w:p>
    <w:p w:rsidR="00C62C41" w:rsidRPr="002374B0" w:rsidRDefault="00C62C41" w:rsidP="008A553E">
      <w:pPr>
        <w:pStyle w:val="af0"/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/>
          <w:sz w:val="20"/>
          <w:szCs w:val="20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2.1. Затвердити звіт Наглядової ради Товариства за 2021 рік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2374B0" w:rsidRDefault="00C62C41" w:rsidP="008A553E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2.2. Рішень за наслідками розгляду звіту Наглядової ради Товариства не приймати.</w:t>
      </w: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2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953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6622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8537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143510</wp:posOffset>
                </wp:positionV>
                <wp:extent cx="6267450" cy="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54FFDB" id="Прямая со стрелкой 6" o:spid="_x0000_s1026" type="#_x0000_t32" style="position:absolute;margin-left:20.45pt;margin-top:11.3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"/>
            </w:pict>
          </mc:Fallback>
        </mc:AlternateConten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3,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Затвердження річного звіту Товариства за 2021 рік.</w:t>
      </w: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3: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Затвердити річний звіт Товариства за 2021 рік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3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8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41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1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106680</wp:posOffset>
                </wp:positionV>
                <wp:extent cx="6267450" cy="0"/>
                <wp:effectExtent l="12065" t="10160" r="698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598703" id="Прямая со стрелкой 5" o:spid="_x0000_s1026" type="#_x0000_t32" style="position:absolute;margin-left:12.95pt;margin-top:8.4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m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"/>
            </w:pict>
          </mc:Fallback>
        </mc:AlternateContent>
      </w:r>
      <w:r w:rsidRPr="002374B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4057650</wp:posOffset>
                </wp:positionV>
                <wp:extent cx="6267450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FD069D" id="Прямая со стрелкой 4" o:spid="_x0000_s1026" type="#_x0000_t32" style="position:absolute;margin-left:30.75pt;margin-top:319.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O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"/>
            </w:pict>
          </mc:Fallback>
        </mc:AlternateConten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4,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hAnsi="Times New Roman"/>
          <w:sz w:val="20"/>
          <w:szCs w:val="20"/>
        </w:rPr>
        <w:t>Затвердження порядку розподілу прибутку (покриття збитків) Товариства за результатами фінансово-господарської діяльності Товариства у 2021 році.</w:t>
      </w:r>
    </w:p>
    <w:p w:rsidR="007C66C2" w:rsidRPr="002374B0" w:rsidRDefault="007C66C2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4: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hAnsi="Times New Roman"/>
          <w:sz w:val="20"/>
          <w:szCs w:val="20"/>
        </w:rPr>
        <w:t>Збитки від фінансово-господарської діяльності у 2021 році віднести на збільшення непокритого збитку Товариства від фінансово-господарської діяльності у минулих періодах. Покриття загального залишку непокритих збитків здійснювати за рахунок прибутків від фінансово-господарської діяльності Товариства у майбутніх періодах.</w:t>
      </w: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4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1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479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262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hAnsi="Times New Roman"/>
          <w:noProof/>
          <w:sz w:val="20"/>
          <w:szCs w:val="20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102235</wp:posOffset>
                </wp:positionV>
                <wp:extent cx="6267450" cy="0"/>
                <wp:effectExtent l="12065" t="8255" r="698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F2A32" id="Прямая со стрелкой 3" o:spid="_x0000_s1026" type="#_x0000_t32" style="position:absolute;margin-left:9.2pt;margin-top:8.0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6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eDA+TUYwUr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"/>
            </w:pict>
          </mc:Fallback>
        </mc:AlternateConten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5,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Fonts w:ascii="Times New Roman" w:hAnsi="Times New Roman"/>
          <w:sz w:val="20"/>
          <w:szCs w:val="20"/>
        </w:rPr>
        <w:t>Прийняття рішення про внесення змін до Статуту товариства шляхом викладення його у новій редакції.</w:t>
      </w:r>
    </w:p>
    <w:p w:rsidR="00886AAB" w:rsidRPr="002374B0" w:rsidRDefault="00886AAB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5:</w:t>
      </w:r>
    </w:p>
    <w:p w:rsidR="00C62C41" w:rsidRPr="002374B0" w:rsidRDefault="00C62C41" w:rsidP="008A553E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374B0">
        <w:rPr>
          <w:rFonts w:ascii="Times New Roman" w:hAnsi="Times New Roman"/>
          <w:sz w:val="20"/>
          <w:szCs w:val="20"/>
        </w:rPr>
        <w:t xml:space="preserve">Внести та затвердити зміни до Статуту Товариства шляхом викладення його у новій редакції. </w:t>
      </w:r>
    </w:p>
    <w:p w:rsidR="00C62C41" w:rsidRPr="002374B0" w:rsidRDefault="00C62C41" w:rsidP="008A553E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374B0">
        <w:rPr>
          <w:rFonts w:ascii="Times New Roman" w:hAnsi="Times New Roman"/>
          <w:sz w:val="20"/>
          <w:szCs w:val="20"/>
        </w:rPr>
        <w:t xml:space="preserve">Встановити, що нова редакція Статуту Товариства набуває чинності для Товариства, його акціонерів, посадових осіб та третіх осіб з моменту її державної реєстрації. </w:t>
      </w:r>
    </w:p>
    <w:p w:rsidR="00C62C41" w:rsidRPr="002374B0" w:rsidRDefault="00C62C41" w:rsidP="008A553E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374B0">
        <w:rPr>
          <w:rFonts w:ascii="Times New Roman" w:hAnsi="Times New Roman"/>
          <w:sz w:val="20"/>
          <w:szCs w:val="20"/>
        </w:rPr>
        <w:t xml:space="preserve">Доручити Голові та Секретарю цих Загальних зборів Товариства підписати нову редакцію Статуту Товариства, що затверджена цими Загальними зборами Товариства. </w:t>
      </w:r>
    </w:p>
    <w:p w:rsidR="007C66C2" w:rsidRPr="002374B0" w:rsidRDefault="00C62C41" w:rsidP="008A55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uk-UA"/>
        </w:rPr>
      </w:pPr>
      <w:r w:rsidRPr="002374B0">
        <w:rPr>
          <w:rFonts w:ascii="Times New Roman" w:hAnsi="Times New Roman"/>
          <w:sz w:val="20"/>
          <w:szCs w:val="20"/>
        </w:rPr>
        <w:t>Уповноважити Виконавчий орган Товариства забезпечити здійснення державної реєстрації нової редакції Статуту Товариства, затвердженої цими Загальними зборами Товариства, самостійно або доручивши це іншим особам у порядку, встановленому чинним законодавством України.</w:t>
      </w:r>
    </w:p>
    <w:p w:rsidR="007C66C2" w:rsidRPr="002374B0" w:rsidRDefault="007C66C2" w:rsidP="008A55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5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2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5920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7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 xml:space="preserve"> 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>)</w:t>
      </w:r>
    </w:p>
    <w:p w:rsidR="007C66C2" w:rsidRPr="002374B0" w:rsidRDefault="007C66C2" w:rsidP="008A553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FB328B" id="Прямая со стрелкой 2" o:spid="_x0000_s1026" type="#_x0000_t32" style="position:absolute;margin-left:9.2pt;margin-top:13.9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D1J+NJ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11597" w:rsidRPr="002374B0" w:rsidRDefault="00811597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6, винесене на голосування:</w:t>
      </w:r>
    </w:p>
    <w:p w:rsidR="007C66C2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Припинення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повноважень членів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Наглядової ради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Товариства.</w:t>
      </w:r>
    </w:p>
    <w:p w:rsidR="00886AAB" w:rsidRPr="002374B0" w:rsidRDefault="00886AAB" w:rsidP="008A553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6:</w:t>
      </w:r>
    </w:p>
    <w:p w:rsidR="00811597" w:rsidRPr="002374B0" w:rsidRDefault="00C62C41" w:rsidP="008A553E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Припинити повноваження членів Наглядової ради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Товариства у повному складі, а саме:</w:t>
      </w:r>
    </w:p>
    <w:p w:rsidR="00811597" w:rsidRPr="002374B0" w:rsidRDefault="00C62C41" w:rsidP="008A553E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374B0">
        <w:rPr>
          <w:rStyle w:val="fontstyle21"/>
          <w:rFonts w:ascii="Times New Roman" w:hAnsi="Times New Roman"/>
          <w:sz w:val="20"/>
          <w:szCs w:val="20"/>
        </w:rPr>
        <w:t>Прокопика Тараса Ігоровича</w:t>
      </w:r>
      <w:r w:rsidRPr="002374B0">
        <w:rPr>
          <w:rStyle w:val="fontstyle01"/>
          <w:rFonts w:ascii="Times New Roman" w:hAnsi="Times New Roman"/>
          <w:sz w:val="20"/>
          <w:szCs w:val="20"/>
        </w:rPr>
        <w:t>, який представляє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 xml:space="preserve">інтереси акціонера Товариства – </w:t>
      </w:r>
      <w:r w:rsidRPr="002374B0">
        <w:rPr>
          <w:rFonts w:ascii="Times New Roman" w:hAnsi="Times New Roman"/>
          <w:sz w:val="20"/>
          <w:szCs w:val="20"/>
        </w:rPr>
        <w:t>ТОВ "УТ "УЛФ"</w:t>
      </w:r>
      <w:r w:rsidRPr="002374B0">
        <w:rPr>
          <w:rStyle w:val="fontstyle01"/>
          <w:rFonts w:ascii="Times New Roman" w:hAnsi="Times New Roman"/>
          <w:sz w:val="20"/>
          <w:szCs w:val="20"/>
        </w:rPr>
        <w:t>;</w:t>
      </w:r>
    </w:p>
    <w:p w:rsidR="007C66C2" w:rsidRPr="002374B0" w:rsidRDefault="00C62C41" w:rsidP="008A553E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374B0">
        <w:rPr>
          <w:rStyle w:val="fontstyle21"/>
          <w:rFonts w:ascii="Times New Roman" w:hAnsi="Times New Roman"/>
          <w:sz w:val="20"/>
          <w:szCs w:val="20"/>
        </w:rPr>
        <w:t>Прокоси Богдана Сергійовича</w:t>
      </w:r>
      <w:r w:rsidRPr="002374B0">
        <w:rPr>
          <w:rStyle w:val="fontstyle01"/>
          <w:rFonts w:ascii="Times New Roman" w:hAnsi="Times New Roman"/>
          <w:sz w:val="20"/>
          <w:szCs w:val="20"/>
        </w:rPr>
        <w:t>, який представляє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 xml:space="preserve">інтереси акціонера Товариства – </w:t>
      </w:r>
      <w:r w:rsidRPr="002374B0">
        <w:rPr>
          <w:rFonts w:ascii="Times New Roman" w:hAnsi="Times New Roman"/>
          <w:sz w:val="20"/>
          <w:szCs w:val="20"/>
        </w:rPr>
        <w:t>ТОВ "УТ "УЛФ"</w:t>
      </w:r>
      <w:r w:rsidRPr="002374B0">
        <w:rPr>
          <w:rStyle w:val="fontstyle01"/>
          <w:rFonts w:ascii="Times New Roman" w:hAnsi="Times New Roman"/>
          <w:sz w:val="20"/>
          <w:szCs w:val="20"/>
        </w:rPr>
        <w:t>.</w:t>
      </w:r>
    </w:p>
    <w:p w:rsidR="00886AAB" w:rsidRPr="002374B0" w:rsidRDefault="00886AAB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6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7C66C2">
        <w:trPr>
          <w:trHeight w:val="534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4658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34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15309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C62C41" w:rsidRPr="002374B0" w:rsidRDefault="00C62C41" w:rsidP="008A553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 w:rsidRPr="002374B0"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3F525" wp14:editId="5110805B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80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.2pt;margin-top:13.9pt;width:49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P2TAIAAFQ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F7QI/Z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811597" w:rsidRPr="002374B0" w:rsidRDefault="00811597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7C66C2" w:rsidRPr="002374B0" w:rsidRDefault="007C66C2" w:rsidP="008A55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Питання порядку денного № </w:t>
      </w:r>
      <w:r w:rsidR="007B1783"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 винесене на голосування:</w:t>
      </w:r>
    </w:p>
    <w:p w:rsidR="007C66C2" w:rsidRPr="002374B0" w:rsidRDefault="007B1783" w:rsidP="008A553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Затвердження умов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цивільно-правових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договорів, що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укладатимуться із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членами Наглядової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ради Товариства,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встановлення розміру їх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винагороди та обрання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особи, уповноваженої на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підписання договорів із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членами Наглядової ради від імені</w:t>
      </w:r>
      <w:r w:rsidRPr="002374B0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  <w:lang w:val="uk-UA"/>
        </w:rPr>
        <w:t>Товариства.</w:t>
      </w:r>
    </w:p>
    <w:p w:rsidR="001838A1" w:rsidRPr="002374B0" w:rsidRDefault="001838A1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Проект рішення з питання порядку денного № </w:t>
      </w:r>
      <w:r w:rsidR="007B1783"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p w:rsidR="007B1783" w:rsidRPr="002374B0" w:rsidRDefault="007B1783" w:rsidP="008A553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Затвердити умови цивільно-правових договорів, що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укладатимуться із членами Наглядової ради Товариства та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 xml:space="preserve">встановити, </w:t>
      </w:r>
      <w:r w:rsidRPr="002374B0">
        <w:rPr>
          <w:rFonts w:ascii="Times New Roman" w:hAnsi="Times New Roman"/>
          <w:color w:val="000000"/>
          <w:sz w:val="20"/>
          <w:szCs w:val="20"/>
        </w:rPr>
        <w:t>що діяльність членів наглядової ради здійснюється на безоплатній основі</w:t>
      </w:r>
      <w:r w:rsidRPr="002374B0">
        <w:rPr>
          <w:rStyle w:val="fontstyle01"/>
          <w:rFonts w:ascii="Times New Roman" w:hAnsi="Times New Roman"/>
          <w:sz w:val="20"/>
          <w:szCs w:val="20"/>
        </w:rPr>
        <w:t>.</w:t>
      </w:r>
    </w:p>
    <w:p w:rsidR="007C66C2" w:rsidRPr="002374B0" w:rsidRDefault="007B1783" w:rsidP="008A553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374B0">
        <w:rPr>
          <w:rStyle w:val="fontstyle01"/>
          <w:rFonts w:ascii="Times New Roman" w:hAnsi="Times New Roman"/>
          <w:sz w:val="20"/>
          <w:szCs w:val="20"/>
        </w:rPr>
        <w:t>Уповноважити Голову цих Загальних зборів Товариства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укласти та підписати від імені Товариства цивільно-правові</w:t>
      </w:r>
      <w:r w:rsidRPr="002374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4B0">
        <w:rPr>
          <w:rStyle w:val="fontstyle01"/>
          <w:rFonts w:ascii="Times New Roman" w:hAnsi="Times New Roman"/>
          <w:sz w:val="20"/>
          <w:szCs w:val="20"/>
        </w:rPr>
        <w:t>договори із членами Наглядової ради Товариства.</w:t>
      </w: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2374B0" w:rsidRDefault="007C66C2" w:rsidP="008A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Варіанти голосування щодо питання № </w:t>
      </w:r>
      <w:r w:rsidR="007B1783"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 w:rsidRPr="002374B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2374B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36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36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2374B0" w:rsidRDefault="00513245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3954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2374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2374B0" w:rsidRDefault="007C66C2" w:rsidP="008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74B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2374B0" w:rsidRDefault="007C66C2" w:rsidP="008A553E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(позначити  Х напроти Вашого  варіанту  </w:t>
      </w:r>
      <w:r w:rsidR="00886AAB"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2374B0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C62C41" w:rsidRPr="002374B0" w:rsidRDefault="00C62C41" w:rsidP="008A553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</w:p>
    <w:bookmarkStart w:id="0" w:name="_Hlk104924861"/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2374B0">
        <w:rPr>
          <w:rFonts w:ascii="Times New Roman" w:eastAsia="Times New Roman" w:hAnsi="Times New Roman"/>
          <w:i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92710</wp:posOffset>
                </wp:positionV>
                <wp:extent cx="6267450" cy="0"/>
                <wp:effectExtent l="12065" t="9525" r="698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BC9F1" id="Прямая со стрелкой 1" o:spid="_x0000_s1026" type="#_x0000_t32" style="position:absolute;margin-left:12.95pt;margin-top:7.3pt;width:4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e4DLu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"/>
            </w:pict>
          </mc:Fallback>
        </mc:AlternateContent>
      </w:r>
    </w:p>
    <w:p w:rsidR="007B1783" w:rsidRPr="002374B0" w:rsidRDefault="007B1783" w:rsidP="008A553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2374B0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2374B0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2374B0" w:rsidRDefault="007C66C2" w:rsidP="008A553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2374B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7B1783" w:rsidRDefault="007C66C2" w:rsidP="008A553E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2374B0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0"/>
    </w:p>
    <w:sectPr w:rsidR="006F7B05" w:rsidRPr="007B1783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5D" w:rsidRDefault="00646B5D" w:rsidP="007C66C2">
      <w:pPr>
        <w:spacing w:after="0" w:line="240" w:lineRule="auto"/>
      </w:pPr>
      <w:r>
        <w:separator/>
      </w:r>
    </w:p>
  </w:endnote>
  <w:end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C3029F" w:rsidRDefault="00C302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45">
          <w:rPr>
            <w:noProof/>
          </w:rPr>
          <w:t>1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C3029F" w:rsidTr="00C3029F">
      <w:tc>
        <w:tcPr>
          <w:tcW w:w="3964" w:type="dxa"/>
        </w:tcPr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ідпис </w:t>
          </w:r>
        </w:p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 (представника акціонера)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C3029F" w:rsidRDefault="00C3029F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C3029F" w:rsidRPr="00794D95" w:rsidRDefault="00C3029F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5D" w:rsidRDefault="00646B5D" w:rsidP="007C66C2">
      <w:pPr>
        <w:spacing w:after="0" w:line="240" w:lineRule="auto"/>
      </w:pPr>
      <w:r>
        <w:separator/>
      </w:r>
    </w:p>
  </w:footnote>
  <w:foot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footnote>
  <w:footnote w:id="1">
    <w:p w:rsidR="00481A2C" w:rsidRPr="000E3908" w:rsidRDefault="00481A2C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A1" w:rsidRDefault="001838A1" w:rsidP="00794D95">
    <w:pPr>
      <w:pStyle w:val="a6"/>
    </w:pPr>
  </w:p>
  <w:p w:rsidR="001838A1" w:rsidRDefault="00183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E3908"/>
    <w:rsid w:val="001838A1"/>
    <w:rsid w:val="001A458C"/>
    <w:rsid w:val="00210776"/>
    <w:rsid w:val="002374B0"/>
    <w:rsid w:val="002B3A03"/>
    <w:rsid w:val="003E200B"/>
    <w:rsid w:val="004400DB"/>
    <w:rsid w:val="00481A2C"/>
    <w:rsid w:val="00513245"/>
    <w:rsid w:val="00646B5D"/>
    <w:rsid w:val="006F1143"/>
    <w:rsid w:val="006F7B05"/>
    <w:rsid w:val="007127E5"/>
    <w:rsid w:val="00794D95"/>
    <w:rsid w:val="007B1783"/>
    <w:rsid w:val="007C66C2"/>
    <w:rsid w:val="00811597"/>
    <w:rsid w:val="00886AAB"/>
    <w:rsid w:val="008A553E"/>
    <w:rsid w:val="008F57E7"/>
    <w:rsid w:val="00953374"/>
    <w:rsid w:val="00A11726"/>
    <w:rsid w:val="00B64A0C"/>
    <w:rsid w:val="00BB03B3"/>
    <w:rsid w:val="00C3029F"/>
    <w:rsid w:val="00C62C41"/>
    <w:rsid w:val="00C8273B"/>
    <w:rsid w:val="00DB680E"/>
    <w:rsid w:val="00DD6F80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90B2-F19B-45CE-BE1F-EC94843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4970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2</cp:revision>
  <cp:lastPrinted>2022-10-03T08:07:00Z</cp:lastPrinted>
  <dcterms:created xsi:type="dcterms:W3CDTF">2022-12-12T12:49:00Z</dcterms:created>
  <dcterms:modified xsi:type="dcterms:W3CDTF">2022-12-12T12:49:00Z</dcterms:modified>
</cp:coreProperties>
</file>